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90" w:rsidRPr="009861B4" w:rsidRDefault="00993377" w:rsidP="00FA4AE8">
      <w:pPr>
        <w:spacing w:line="360" w:lineRule="auto"/>
        <w:jc w:val="both"/>
        <w:rPr>
          <w:rFonts w:ascii="Arial" w:hAnsi="Arial" w:cs="Arial"/>
          <w:b/>
          <w:lang w:val="en-GB"/>
        </w:rPr>
      </w:pPr>
      <w:r w:rsidRPr="001C38AC">
        <w:rPr>
          <w:rFonts w:ascii="Arial" w:hAnsi="Arial" w:cs="Arial"/>
          <w:b/>
          <w:lang w:val="en-GB"/>
        </w:rPr>
        <w:t xml:space="preserve">CASE REPORT: EXTRAMEDULLARY INTRADURAL HEMANGIOMA, A RARE AND </w:t>
      </w:r>
      <w:r w:rsidRPr="009861B4">
        <w:rPr>
          <w:rFonts w:ascii="Arial" w:hAnsi="Arial" w:cs="Arial"/>
          <w:b/>
          <w:lang w:val="en-GB"/>
        </w:rPr>
        <w:t>CHALLENGING DIAGNOSIS</w:t>
      </w:r>
    </w:p>
    <w:p w:rsidR="007D6954" w:rsidRPr="009861B4" w:rsidRDefault="00F44990" w:rsidP="00FA4AE8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1B4">
        <w:rPr>
          <w:rFonts w:ascii="Arial" w:hAnsi="Arial" w:cs="Arial"/>
          <w:b/>
          <w:sz w:val="22"/>
          <w:szCs w:val="22"/>
          <w:lang w:val="en-GB"/>
        </w:rPr>
        <w:t>Case presentation:</w:t>
      </w:r>
      <w:r w:rsidR="00993377" w:rsidRPr="009861B4">
        <w:rPr>
          <w:rFonts w:ascii="Arial" w:hAnsi="Arial" w:cs="Arial"/>
          <w:sz w:val="22"/>
          <w:szCs w:val="22"/>
          <w:lang w:val="en-GB"/>
        </w:rPr>
        <w:t xml:space="preserve"> 13 year old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female patient 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with no previous health issues 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developed </w:t>
      </w:r>
      <w:r w:rsidR="00993377" w:rsidRPr="009861B4">
        <w:rPr>
          <w:rStyle w:val="y2iqfc"/>
          <w:rFonts w:ascii="Arial" w:hAnsi="Arial" w:cs="Arial"/>
          <w:sz w:val="22"/>
          <w:szCs w:val="22"/>
          <w:lang w:val="en"/>
        </w:rPr>
        <w:t>suddenly</w:t>
      </w:r>
      <w:r w:rsidR="00993377" w:rsidRPr="009861B4">
        <w:rPr>
          <w:rFonts w:ascii="Arial" w:hAnsi="Arial" w:cs="Arial"/>
          <w:sz w:val="22"/>
          <w:szCs w:val="22"/>
        </w:rPr>
        <w:t xml:space="preserve"> a 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diffuse abdominal pain. </w:t>
      </w:r>
      <w:r w:rsidR="00E5680A" w:rsidRPr="009861B4">
        <w:rPr>
          <w:rFonts w:ascii="Arial" w:hAnsi="Arial" w:cs="Arial"/>
          <w:sz w:val="22"/>
          <w:szCs w:val="22"/>
          <w:lang w:val="en-GB"/>
        </w:rPr>
        <w:t>A few hours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later, 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she 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presented </w:t>
      </w:r>
      <w:r w:rsidR="00993377" w:rsidRPr="009861B4">
        <w:rPr>
          <w:rFonts w:ascii="Arial" w:hAnsi="Arial" w:cs="Arial"/>
          <w:sz w:val="22"/>
          <w:szCs w:val="22"/>
          <w:lang w:val="en-GB"/>
        </w:rPr>
        <w:t xml:space="preserve">an </w:t>
      </w:r>
      <w:r w:rsidR="00993377" w:rsidRPr="009861B4">
        <w:rPr>
          <w:rFonts w:ascii="Arial" w:hAnsi="Arial" w:cs="Arial"/>
          <w:sz w:val="22"/>
          <w:szCs w:val="22"/>
        </w:rPr>
        <w:t>intermittent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lower limbs </w:t>
      </w:r>
      <w:r w:rsidR="00152FD2" w:rsidRPr="009861B4">
        <w:rPr>
          <w:rFonts w:ascii="Arial" w:hAnsi="Arial" w:cs="Arial"/>
          <w:sz w:val="22"/>
          <w:szCs w:val="22"/>
          <w:lang w:val="en-GB"/>
        </w:rPr>
        <w:t>paresthesia, which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 progressed </w:t>
      </w:r>
      <w:r w:rsidR="00183AF8">
        <w:rPr>
          <w:rFonts w:ascii="Arial" w:hAnsi="Arial" w:cs="Arial"/>
          <w:sz w:val="22"/>
          <w:szCs w:val="22"/>
          <w:lang w:val="en-GB"/>
        </w:rPr>
        <w:t xml:space="preserve">to </w:t>
      </w:r>
      <w:r w:rsidRPr="009861B4">
        <w:rPr>
          <w:rFonts w:ascii="Arial" w:hAnsi="Arial" w:cs="Arial"/>
          <w:sz w:val="22"/>
          <w:szCs w:val="22"/>
          <w:lang w:val="en-GB"/>
        </w:rPr>
        <w:t>paraplegia and acute urinary retention. She de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nied previous infections or </w:t>
      </w:r>
      <w:r w:rsidRPr="009861B4">
        <w:rPr>
          <w:rFonts w:ascii="Arial" w:hAnsi="Arial" w:cs="Arial"/>
          <w:sz w:val="22"/>
          <w:szCs w:val="22"/>
          <w:lang w:val="en-GB"/>
        </w:rPr>
        <w:t>recent vaccination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. At </w:t>
      </w:r>
      <w:r w:rsidR="004F637F" w:rsidRPr="009861B4">
        <w:rPr>
          <w:rFonts w:ascii="Arial" w:hAnsi="Arial" w:cs="Arial"/>
          <w:sz w:val="22"/>
          <w:szCs w:val="22"/>
          <w:lang w:val="en-GB"/>
        </w:rPr>
        <w:t>admission,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 neurological exam showed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paraplegia</w:t>
      </w:r>
      <w:r w:rsidR="004F637F" w:rsidRPr="009861B4">
        <w:rPr>
          <w:rFonts w:ascii="Arial" w:hAnsi="Arial" w:cs="Arial"/>
          <w:sz w:val="22"/>
          <w:szCs w:val="22"/>
          <w:lang w:val="en-GB"/>
        </w:rPr>
        <w:t>,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hypoesthesia in all sensor</w:t>
      </w:r>
      <w:r w:rsidR="00E5680A" w:rsidRPr="009861B4">
        <w:rPr>
          <w:rFonts w:ascii="Arial" w:hAnsi="Arial" w:cs="Arial"/>
          <w:sz w:val="22"/>
          <w:szCs w:val="22"/>
          <w:lang w:val="en-GB"/>
        </w:rPr>
        <w:t>y modalities in the lower limbs</w:t>
      </w:r>
      <w:r w:rsidR="009C61F9">
        <w:rPr>
          <w:rFonts w:ascii="Arial" w:hAnsi="Arial" w:cs="Arial"/>
          <w:sz w:val="22"/>
          <w:szCs w:val="22"/>
          <w:lang w:val="en-GB"/>
        </w:rPr>
        <w:t xml:space="preserve">, </w:t>
      </w:r>
      <w:r w:rsidRPr="009861B4">
        <w:rPr>
          <w:rFonts w:ascii="Arial" w:hAnsi="Arial" w:cs="Arial"/>
          <w:sz w:val="22"/>
          <w:szCs w:val="22"/>
          <w:lang w:val="en-GB"/>
        </w:rPr>
        <w:t>sensory level at T8 on the left side and T6 on the right</w:t>
      </w:r>
      <w:r w:rsidR="009C61F9">
        <w:rPr>
          <w:rFonts w:ascii="Arial" w:hAnsi="Arial" w:cs="Arial"/>
          <w:sz w:val="22"/>
          <w:szCs w:val="22"/>
          <w:lang w:val="en-GB"/>
        </w:rPr>
        <w:t xml:space="preserve"> and </w:t>
      </w:r>
      <w:r w:rsidR="009C61F9" w:rsidRPr="009861B4">
        <w:rPr>
          <w:rFonts w:ascii="Arial" w:hAnsi="Arial" w:cs="Arial"/>
          <w:sz w:val="22"/>
          <w:szCs w:val="22"/>
          <w:lang w:val="en-GB"/>
        </w:rPr>
        <w:t>bilateral extensor cutaneous-plantar reflex</w:t>
      </w:r>
      <w:r w:rsidRPr="009861B4">
        <w:rPr>
          <w:rFonts w:ascii="Arial" w:hAnsi="Arial" w:cs="Arial"/>
          <w:sz w:val="22"/>
          <w:szCs w:val="22"/>
          <w:lang w:val="en-GB"/>
        </w:rPr>
        <w:t>. Lumbar puncture was performed with a cellularity of 1</w:t>
      </w:r>
      <w:r w:rsidR="00E5680A" w:rsidRPr="009861B4">
        <w:rPr>
          <w:rFonts w:ascii="Arial" w:hAnsi="Arial" w:cs="Arial"/>
          <w:sz w:val="22"/>
          <w:szCs w:val="22"/>
        </w:rPr>
        <w:t>/</w:t>
      </w:r>
      <w:proofErr w:type="spellStart"/>
      <w:r w:rsidR="00E5680A" w:rsidRPr="009861B4">
        <w:rPr>
          <w:rFonts w:ascii="Arial" w:hAnsi="Arial" w:cs="Arial"/>
          <w:sz w:val="22"/>
          <w:szCs w:val="22"/>
        </w:rPr>
        <w:t>microL</w:t>
      </w:r>
      <w:proofErr w:type="spellEnd"/>
      <w:r w:rsidRPr="009861B4">
        <w:rPr>
          <w:rFonts w:ascii="Arial" w:hAnsi="Arial" w:cs="Arial"/>
          <w:sz w:val="22"/>
          <w:szCs w:val="22"/>
          <w:lang w:val="en-GB"/>
        </w:rPr>
        <w:t xml:space="preserve">, glucose of 74 </w:t>
      </w:r>
      <w:r w:rsidR="00E5680A" w:rsidRPr="009861B4">
        <w:rPr>
          <w:rFonts w:ascii="Arial" w:hAnsi="Arial" w:cs="Arial"/>
          <w:sz w:val="22"/>
          <w:szCs w:val="22"/>
          <w:lang w:val="en-GB"/>
        </w:rPr>
        <w:t>mg/</w:t>
      </w:r>
      <w:proofErr w:type="spellStart"/>
      <w:r w:rsidR="00E5680A" w:rsidRPr="009861B4">
        <w:rPr>
          <w:rFonts w:ascii="Arial" w:hAnsi="Arial" w:cs="Arial"/>
          <w:sz w:val="22"/>
          <w:szCs w:val="22"/>
          <w:lang w:val="en-GB"/>
        </w:rPr>
        <w:t>dL</w:t>
      </w:r>
      <w:proofErr w:type="spellEnd"/>
      <w:r w:rsidR="00715698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Pr="009861B4">
        <w:rPr>
          <w:rFonts w:ascii="Arial" w:hAnsi="Arial" w:cs="Arial"/>
          <w:sz w:val="22"/>
          <w:szCs w:val="22"/>
          <w:lang w:val="en-GB"/>
        </w:rPr>
        <w:t>(capillary glucose of 101), 12.2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 mg/</w:t>
      </w:r>
      <w:proofErr w:type="spellStart"/>
      <w:r w:rsidR="00E5680A" w:rsidRPr="009861B4">
        <w:rPr>
          <w:rFonts w:ascii="Arial" w:hAnsi="Arial" w:cs="Arial"/>
          <w:sz w:val="22"/>
          <w:szCs w:val="22"/>
          <w:lang w:val="en-GB"/>
        </w:rPr>
        <w:t>dL</w:t>
      </w:r>
      <w:proofErr w:type="spellEnd"/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total protein. Magnetic resonance imaging </w:t>
      </w:r>
      <w:r w:rsidR="00E5680A" w:rsidRPr="009861B4">
        <w:rPr>
          <w:rFonts w:ascii="Arial" w:hAnsi="Arial" w:cs="Arial"/>
          <w:sz w:val="22"/>
          <w:szCs w:val="22"/>
          <w:lang w:val="en-GB"/>
        </w:rPr>
        <w:t xml:space="preserve">of cervical, thoracic e lumbar spine </w:t>
      </w:r>
      <w:r w:rsidRPr="009861B4">
        <w:rPr>
          <w:rFonts w:ascii="Arial" w:hAnsi="Arial" w:cs="Arial"/>
          <w:sz w:val="22"/>
          <w:szCs w:val="22"/>
          <w:lang w:val="en-GB"/>
        </w:rPr>
        <w:t>showed</w:t>
      </w:r>
      <w:r w:rsidR="00715698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3263E6">
        <w:rPr>
          <w:rFonts w:ascii="Arial" w:hAnsi="Arial" w:cs="Arial"/>
          <w:sz w:val="22"/>
          <w:szCs w:val="22"/>
          <w:lang w:val="en-GB"/>
        </w:rPr>
        <w:t>a</w:t>
      </w:r>
      <w:r w:rsidR="003263E6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3263E6" w:rsidRPr="009861B4">
        <w:rPr>
          <w:rStyle w:val="y2iqfc"/>
          <w:rFonts w:ascii="Arial" w:hAnsi="Arial" w:cs="Arial"/>
          <w:sz w:val="22"/>
          <w:szCs w:val="22"/>
          <w:lang w:val="en"/>
        </w:rPr>
        <w:t>posterior laminar ep</w:t>
      </w:r>
      <w:r w:rsidR="003263E6">
        <w:rPr>
          <w:rStyle w:val="y2iqfc"/>
          <w:rFonts w:ascii="Arial" w:hAnsi="Arial" w:cs="Arial"/>
          <w:sz w:val="22"/>
          <w:szCs w:val="22"/>
          <w:lang w:val="en"/>
        </w:rPr>
        <w:t>idural collection between T6-T9</w:t>
      </w:r>
      <w:r w:rsidR="003263E6" w:rsidRPr="009861B4">
        <w:rPr>
          <w:rStyle w:val="y2iqfc"/>
          <w:rFonts w:ascii="Arial" w:hAnsi="Arial" w:cs="Arial"/>
          <w:sz w:val="22"/>
          <w:szCs w:val="22"/>
          <w:lang w:val="en"/>
        </w:rPr>
        <w:t xml:space="preserve"> with associated myelopathy</w:t>
      </w:r>
      <w:r w:rsidR="003263E6">
        <w:rPr>
          <w:rFonts w:ascii="Arial" w:hAnsi="Arial" w:cs="Arial"/>
          <w:sz w:val="22"/>
          <w:szCs w:val="22"/>
        </w:rPr>
        <w:t xml:space="preserve"> a</w:t>
      </w:r>
      <w:r w:rsidR="00E95CF8">
        <w:rPr>
          <w:rFonts w:ascii="Arial" w:hAnsi="Arial" w:cs="Arial"/>
          <w:sz w:val="22"/>
          <w:szCs w:val="22"/>
        </w:rPr>
        <w:t>nd</w:t>
      </w:r>
      <w:r w:rsidR="00E56561">
        <w:rPr>
          <w:rFonts w:ascii="Arial" w:hAnsi="Arial" w:cs="Arial"/>
          <w:sz w:val="22"/>
          <w:szCs w:val="22"/>
        </w:rPr>
        <w:t xml:space="preserve"> also</w:t>
      </w:r>
      <w:r w:rsidR="003263E6">
        <w:rPr>
          <w:rFonts w:ascii="Arial" w:hAnsi="Arial" w:cs="Arial"/>
          <w:sz w:val="22"/>
          <w:szCs w:val="22"/>
        </w:rPr>
        <w:t xml:space="preserve"> a </w:t>
      </w:r>
      <w:r w:rsidR="00715698" w:rsidRPr="009861B4">
        <w:rPr>
          <w:rFonts w:ascii="Arial" w:hAnsi="Arial" w:cs="Arial"/>
          <w:sz w:val="22"/>
          <w:szCs w:val="22"/>
          <w:lang w:val="en-GB"/>
        </w:rPr>
        <w:t>thickening and contrast impregnation in the posterior dural</w:t>
      </w:r>
      <w:r w:rsidR="00E95CF8">
        <w:rPr>
          <w:rFonts w:ascii="Arial" w:hAnsi="Arial" w:cs="Arial"/>
          <w:sz w:val="22"/>
          <w:szCs w:val="22"/>
          <w:lang w:val="en-GB"/>
        </w:rPr>
        <w:t xml:space="preserve"> region</w:t>
      </w:r>
      <w:r w:rsidR="009861B4" w:rsidRPr="009861B4">
        <w:rPr>
          <w:rFonts w:ascii="Arial" w:hAnsi="Arial" w:cs="Arial"/>
          <w:sz w:val="22"/>
          <w:szCs w:val="22"/>
        </w:rPr>
        <w:t>.</w:t>
      </w:r>
      <w:r w:rsidR="009861B4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993377" w:rsidRPr="009861B4">
        <w:rPr>
          <w:rFonts w:ascii="Arial" w:hAnsi="Arial" w:cs="Arial"/>
          <w:sz w:val="22"/>
          <w:szCs w:val="22"/>
          <w:lang w:val="en-GB"/>
        </w:rPr>
        <w:t xml:space="preserve">Arteriography was performed with no </w:t>
      </w:r>
      <w:r w:rsidR="00993377" w:rsidRPr="009861B4">
        <w:rPr>
          <w:rFonts w:ascii="Arial" w:hAnsi="Arial" w:cs="Arial"/>
          <w:color w:val="000000"/>
          <w:sz w:val="22"/>
          <w:szCs w:val="22"/>
        </w:rPr>
        <w:t>abnormalities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. She was referred for decompressive surgery in which a </w:t>
      </w:r>
      <w:r w:rsidR="001C38AC" w:rsidRPr="009861B4">
        <w:rPr>
          <w:rFonts w:ascii="Arial" w:hAnsi="Arial" w:cs="Arial"/>
          <w:sz w:val="22"/>
          <w:szCs w:val="22"/>
          <w:lang w:val="en-GB"/>
        </w:rPr>
        <w:t>large</w:t>
      </w:r>
      <w:r w:rsidR="004F637F" w:rsidRPr="009861B4">
        <w:rPr>
          <w:rFonts w:ascii="Arial" w:hAnsi="Arial" w:cs="Arial"/>
          <w:sz w:val="22"/>
          <w:szCs w:val="22"/>
          <w:lang w:val="en-GB"/>
        </w:rPr>
        <w:t xml:space="preserve"> local hematoma was found and d</w:t>
      </w:r>
      <w:r w:rsidRPr="009861B4">
        <w:rPr>
          <w:rFonts w:ascii="Arial" w:hAnsi="Arial" w:cs="Arial"/>
          <w:sz w:val="22"/>
          <w:szCs w:val="22"/>
          <w:lang w:val="en-GB"/>
        </w:rPr>
        <w:t>ecom</w:t>
      </w:r>
      <w:r w:rsidR="004F637F" w:rsidRPr="009861B4">
        <w:rPr>
          <w:rFonts w:ascii="Arial" w:hAnsi="Arial" w:cs="Arial"/>
          <w:sz w:val="22"/>
          <w:szCs w:val="22"/>
          <w:lang w:val="en-GB"/>
        </w:rPr>
        <w:t xml:space="preserve">pressive drainage was performed. During procedure </w:t>
      </w:r>
      <w:r w:rsidRPr="009861B4">
        <w:rPr>
          <w:rFonts w:ascii="Arial" w:hAnsi="Arial" w:cs="Arial"/>
          <w:sz w:val="22"/>
          <w:szCs w:val="22"/>
          <w:lang w:val="en-GB"/>
        </w:rPr>
        <w:t>an absence of motor potential on monito</w:t>
      </w:r>
      <w:r w:rsidR="00993377" w:rsidRPr="009861B4">
        <w:rPr>
          <w:rFonts w:ascii="Arial" w:hAnsi="Arial" w:cs="Arial"/>
          <w:sz w:val="22"/>
          <w:szCs w:val="22"/>
          <w:lang w:val="en-GB"/>
        </w:rPr>
        <w:t xml:space="preserve">ring was observed. Patient </w:t>
      </w:r>
      <w:r w:rsidR="008C2D80">
        <w:rPr>
          <w:rFonts w:ascii="Arial" w:hAnsi="Arial" w:cs="Arial"/>
          <w:sz w:val="22"/>
          <w:szCs w:val="22"/>
          <w:lang w:val="en-GB"/>
        </w:rPr>
        <w:t xml:space="preserve">was </w:t>
      </w:r>
      <w:r w:rsidR="00183AF8">
        <w:rPr>
          <w:rFonts w:ascii="Arial" w:hAnsi="Arial" w:cs="Arial"/>
          <w:sz w:val="22"/>
          <w:szCs w:val="22"/>
          <w:lang w:val="en-GB"/>
        </w:rPr>
        <w:t>referred</w:t>
      </w:r>
      <w:r w:rsidR="008C2D80">
        <w:rPr>
          <w:rFonts w:ascii="Arial" w:hAnsi="Arial" w:cs="Arial"/>
          <w:sz w:val="22"/>
          <w:szCs w:val="22"/>
          <w:lang w:val="en-GB"/>
        </w:rPr>
        <w:t xml:space="preserve"> to </w:t>
      </w:r>
      <w:r w:rsidR="00183AF8">
        <w:rPr>
          <w:rFonts w:ascii="Arial" w:hAnsi="Arial" w:cs="Arial"/>
          <w:sz w:val="22"/>
          <w:szCs w:val="22"/>
          <w:lang w:val="en-GB"/>
        </w:rPr>
        <w:t xml:space="preserve">motor </w:t>
      </w:r>
      <w:r w:rsidR="009C61F9" w:rsidRPr="009861B4">
        <w:rPr>
          <w:rFonts w:ascii="Arial" w:hAnsi="Arial" w:cs="Arial"/>
          <w:sz w:val="22"/>
          <w:szCs w:val="22"/>
          <w:lang w:val="en-GB"/>
        </w:rPr>
        <w:t>rehabilitation</w:t>
      </w:r>
      <w:r w:rsidR="008C2D80">
        <w:rPr>
          <w:rFonts w:ascii="Arial" w:hAnsi="Arial" w:cs="Arial"/>
          <w:sz w:val="22"/>
          <w:szCs w:val="22"/>
          <w:lang w:val="en-GB"/>
        </w:rPr>
        <w:t xml:space="preserve"> with</w:t>
      </w:r>
      <w:r w:rsidR="009C61F9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9C61F9" w:rsidRPr="009861B4">
        <w:rPr>
          <w:rFonts w:ascii="Arial" w:hAnsi="Arial" w:cs="Arial"/>
          <w:sz w:val="22"/>
          <w:szCs w:val="22"/>
          <w:lang w:val="en-GB"/>
        </w:rPr>
        <w:t xml:space="preserve">physical therapy </w:t>
      </w:r>
      <w:r w:rsidR="009C61F9">
        <w:rPr>
          <w:rFonts w:ascii="Arial" w:hAnsi="Arial" w:cs="Arial"/>
          <w:sz w:val="22"/>
          <w:szCs w:val="22"/>
          <w:lang w:val="en-GB"/>
        </w:rPr>
        <w:t xml:space="preserve">and </w:t>
      </w:r>
      <w:r w:rsidR="003E1BCC">
        <w:rPr>
          <w:rFonts w:ascii="Arial" w:hAnsi="Arial" w:cs="Arial"/>
          <w:sz w:val="22"/>
          <w:szCs w:val="22"/>
          <w:lang w:val="en-GB"/>
        </w:rPr>
        <w:t xml:space="preserve">also </w:t>
      </w:r>
      <w:r w:rsidR="008C2D80">
        <w:rPr>
          <w:rFonts w:ascii="Arial" w:hAnsi="Arial" w:cs="Arial"/>
          <w:sz w:val="22"/>
          <w:szCs w:val="22"/>
          <w:lang w:val="en-GB"/>
        </w:rPr>
        <w:t xml:space="preserve">received 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corticotherapy with dexamethasone </w:t>
      </w:r>
      <w:r w:rsidR="004F637F" w:rsidRPr="009861B4">
        <w:rPr>
          <w:rFonts w:ascii="Arial" w:hAnsi="Arial" w:cs="Arial"/>
          <w:sz w:val="22"/>
          <w:szCs w:val="22"/>
          <w:lang w:val="en-GB"/>
        </w:rPr>
        <w:t>for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edema</w:t>
      </w:r>
      <w:r w:rsidR="004F637F"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4F637F" w:rsidRPr="009861B4">
        <w:rPr>
          <w:rFonts w:ascii="Arial" w:hAnsi="Arial" w:cs="Arial"/>
          <w:bCs/>
          <w:sz w:val="22"/>
          <w:szCs w:val="22"/>
        </w:rPr>
        <w:t>management</w:t>
      </w:r>
      <w:r w:rsidR="001C38AC" w:rsidRPr="009861B4">
        <w:rPr>
          <w:rFonts w:ascii="Arial" w:hAnsi="Arial" w:cs="Arial"/>
          <w:sz w:val="22"/>
          <w:szCs w:val="22"/>
          <w:lang w:val="en-GB"/>
        </w:rPr>
        <w:t>. This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case</w:t>
      </w:r>
      <w:r w:rsidR="001C38AC" w:rsidRPr="009861B4">
        <w:rPr>
          <w:rFonts w:ascii="Arial" w:hAnsi="Arial" w:cs="Arial"/>
          <w:sz w:val="22"/>
          <w:szCs w:val="22"/>
          <w:lang w:val="en-GB"/>
        </w:rPr>
        <w:t xml:space="preserve"> report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</w:t>
      </w:r>
      <w:r w:rsidR="001C38AC" w:rsidRPr="009861B4">
        <w:rPr>
          <w:rFonts w:ascii="Arial" w:hAnsi="Arial" w:cs="Arial"/>
          <w:sz w:val="22"/>
          <w:szCs w:val="22"/>
          <w:lang w:val="en-GB"/>
        </w:rPr>
        <w:t>shows</w:t>
      </w:r>
      <w:r w:rsidR="004F637F" w:rsidRPr="009861B4">
        <w:rPr>
          <w:rFonts w:ascii="Arial" w:hAnsi="Arial" w:cs="Arial"/>
          <w:sz w:val="22"/>
          <w:szCs w:val="22"/>
          <w:lang w:val="en-GB"/>
        </w:rPr>
        <w:t xml:space="preserve"> a</w:t>
      </w:r>
      <w:r w:rsidR="001C38AC" w:rsidRPr="009861B4">
        <w:rPr>
          <w:rStyle w:val="Pr-formataoHTML"/>
          <w:rFonts w:ascii="Arial" w:hAnsi="Arial" w:cs="Arial"/>
          <w:sz w:val="22"/>
          <w:szCs w:val="22"/>
        </w:rPr>
        <w:t xml:space="preserve"> rare cause of </w:t>
      </w:r>
      <w:r w:rsidR="001B2532">
        <w:rPr>
          <w:rStyle w:val="Pr-formataoHTML"/>
          <w:rFonts w:ascii="Arial" w:hAnsi="Arial" w:cs="Arial"/>
          <w:sz w:val="22"/>
          <w:szCs w:val="22"/>
        </w:rPr>
        <w:t xml:space="preserve">acute </w:t>
      </w:r>
      <w:r w:rsidR="001C38AC" w:rsidRPr="009861B4">
        <w:rPr>
          <w:rStyle w:val="Forte"/>
          <w:rFonts w:ascii="Arial" w:hAnsi="Arial" w:cs="Arial"/>
          <w:b w:val="0"/>
          <w:sz w:val="22"/>
          <w:szCs w:val="22"/>
        </w:rPr>
        <w:t>m</w:t>
      </w:r>
      <w:r w:rsidR="001C38AC" w:rsidRPr="009861B4">
        <w:rPr>
          <w:rStyle w:val="Forte"/>
          <w:rFonts w:ascii="Arial" w:hAnsi="Arial" w:cs="Arial"/>
          <w:b w:val="0"/>
          <w:sz w:val="22"/>
          <w:szCs w:val="22"/>
        </w:rPr>
        <w:t>yelopathy</w:t>
      </w:r>
      <w:r w:rsidR="001C38AC" w:rsidRPr="009861B4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r w:rsidR="001C38AC" w:rsidRPr="009861B4">
        <w:rPr>
          <w:rFonts w:ascii="Arial" w:hAnsi="Arial" w:cs="Arial"/>
          <w:sz w:val="22"/>
          <w:szCs w:val="22"/>
          <w:lang w:val="en-GB"/>
        </w:rPr>
        <w:t>in childhood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. </w:t>
      </w:r>
      <w:r w:rsidRPr="009861B4">
        <w:rPr>
          <w:rFonts w:ascii="Arial" w:hAnsi="Arial" w:cs="Arial"/>
          <w:b/>
          <w:sz w:val="22"/>
          <w:szCs w:val="22"/>
          <w:lang w:val="en-GB"/>
        </w:rPr>
        <w:t>Discussion: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 I</w:t>
      </w:r>
      <w:r w:rsidRPr="009861B4">
        <w:rPr>
          <w:rFonts w:ascii="Arial" w:hAnsi="Arial" w:cs="Arial"/>
          <w:sz w:val="22"/>
          <w:szCs w:val="22"/>
          <w:lang w:val="en-GB"/>
        </w:rPr>
        <w:t>nfantile hemangiomas are the main be</w:t>
      </w:r>
      <w:r w:rsidR="00F64B6F" w:rsidRPr="009861B4">
        <w:rPr>
          <w:rFonts w:ascii="Arial" w:hAnsi="Arial" w:cs="Arial"/>
          <w:sz w:val="22"/>
          <w:szCs w:val="22"/>
          <w:lang w:val="en-GB"/>
        </w:rPr>
        <w:t>nign tumors found in childhood.</w:t>
      </w:r>
      <w:r w:rsidR="00F64B6F" w:rsidRPr="009861B4">
        <w:rPr>
          <w:rFonts w:ascii="Arial" w:hAnsi="Arial" w:cs="Arial"/>
          <w:sz w:val="22"/>
          <w:szCs w:val="22"/>
        </w:rPr>
        <w:t xml:space="preserve"> </w:t>
      </w:r>
      <w:r w:rsidR="00F64B6F" w:rsidRPr="009861B4">
        <w:rPr>
          <w:rFonts w:ascii="Arial" w:hAnsi="Arial" w:cs="Arial"/>
          <w:sz w:val="22"/>
          <w:szCs w:val="22"/>
        </w:rPr>
        <w:t xml:space="preserve"> </w:t>
      </w:r>
      <w:r w:rsidR="004F637F" w:rsidRPr="009861B4">
        <w:rPr>
          <w:rFonts w:ascii="Arial" w:hAnsi="Arial" w:cs="Arial"/>
          <w:sz w:val="22"/>
          <w:szCs w:val="22"/>
          <w:lang w:val="en-GB"/>
        </w:rPr>
        <w:t>However,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neuraxia</w:t>
      </w:r>
      <w:r w:rsidR="004F637F" w:rsidRPr="009861B4">
        <w:rPr>
          <w:rFonts w:ascii="Arial" w:hAnsi="Arial" w:cs="Arial"/>
          <w:sz w:val="22"/>
          <w:szCs w:val="22"/>
          <w:lang w:val="en-GB"/>
        </w:rPr>
        <w:t>l involvement is extremely rare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with only about twenty 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percent of </w:t>
      </w:r>
      <w:r w:rsidRPr="009861B4">
        <w:rPr>
          <w:rFonts w:ascii="Arial" w:hAnsi="Arial" w:cs="Arial"/>
          <w:sz w:val="22"/>
          <w:szCs w:val="22"/>
          <w:lang w:val="en-GB"/>
        </w:rPr>
        <w:t>cases described in literature. The main causes of myelopathy in childhood are immune-mediated diseases, especially acute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 disseminated encephalomyelitis and viral infections </w:t>
      </w:r>
      <w:r w:rsidRPr="009861B4">
        <w:rPr>
          <w:rFonts w:ascii="Arial" w:hAnsi="Arial" w:cs="Arial"/>
          <w:sz w:val="22"/>
          <w:szCs w:val="22"/>
          <w:lang w:val="en-GB"/>
        </w:rPr>
        <w:t>by herpes viruses and enteroviruses. Among the vascular causes, arteriovenous malformation stands out. This case</w:t>
      </w:r>
      <w:r w:rsidR="001B2532">
        <w:rPr>
          <w:rFonts w:ascii="Arial" w:hAnsi="Arial" w:cs="Arial"/>
          <w:sz w:val="22"/>
          <w:szCs w:val="22"/>
          <w:lang w:val="en-GB"/>
        </w:rPr>
        <w:t xml:space="preserve"> report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presented i</w:t>
      </w:r>
      <w:r w:rsidR="001B2532">
        <w:rPr>
          <w:rFonts w:ascii="Arial" w:hAnsi="Arial" w:cs="Arial"/>
          <w:sz w:val="22"/>
          <w:szCs w:val="22"/>
          <w:lang w:val="en-GB"/>
        </w:rPr>
        <w:t xml:space="preserve">tself as a </w:t>
      </w:r>
      <w:r w:rsidR="006B2A89">
        <w:rPr>
          <w:rFonts w:ascii="Arial" w:hAnsi="Arial" w:cs="Arial"/>
          <w:sz w:val="22"/>
          <w:szCs w:val="22"/>
          <w:lang w:val="en-GB"/>
        </w:rPr>
        <w:t>challenging diagnosis</w:t>
      </w:r>
      <w:r w:rsidR="001F12E0">
        <w:rPr>
          <w:rFonts w:ascii="Arial" w:hAnsi="Arial" w:cs="Arial"/>
          <w:sz w:val="22"/>
          <w:szCs w:val="22"/>
          <w:lang w:val="en-GB"/>
        </w:rPr>
        <w:t xml:space="preserve"> which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resolution </w:t>
      </w:r>
      <w:r w:rsidR="001F12E0">
        <w:rPr>
          <w:rFonts w:ascii="Arial" w:hAnsi="Arial" w:cs="Arial"/>
          <w:sz w:val="22"/>
          <w:szCs w:val="22"/>
          <w:lang w:val="en-GB"/>
        </w:rPr>
        <w:t xml:space="preserve">was </w:t>
      </w:r>
      <w:r w:rsidRPr="009861B4">
        <w:rPr>
          <w:rFonts w:ascii="Arial" w:hAnsi="Arial" w:cs="Arial"/>
          <w:sz w:val="22"/>
          <w:szCs w:val="22"/>
          <w:lang w:val="en-GB"/>
        </w:rPr>
        <w:t>only</w:t>
      </w:r>
      <w:r w:rsidR="001F12E0">
        <w:rPr>
          <w:rFonts w:ascii="Arial" w:hAnsi="Arial" w:cs="Arial"/>
          <w:sz w:val="22"/>
          <w:szCs w:val="22"/>
          <w:lang w:val="en-GB"/>
        </w:rPr>
        <w:t xml:space="preserve"> possible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af</w:t>
      </w:r>
      <w:r w:rsidR="00F64B6F" w:rsidRPr="009861B4">
        <w:rPr>
          <w:rFonts w:ascii="Arial" w:hAnsi="Arial" w:cs="Arial"/>
          <w:sz w:val="22"/>
          <w:szCs w:val="22"/>
          <w:lang w:val="en-GB"/>
        </w:rPr>
        <w:t>ter anatomopathological result</w:t>
      </w:r>
      <w:r w:rsidR="00CE1287">
        <w:rPr>
          <w:rFonts w:ascii="Arial" w:hAnsi="Arial" w:cs="Arial"/>
          <w:sz w:val="22"/>
          <w:szCs w:val="22"/>
          <w:lang w:val="en-GB"/>
        </w:rPr>
        <w:t>s</w:t>
      </w:r>
      <w:bookmarkStart w:id="0" w:name="_GoBack"/>
      <w:bookmarkEnd w:id="0"/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. </w:t>
      </w:r>
      <w:r w:rsidRPr="009861B4">
        <w:rPr>
          <w:rFonts w:ascii="Arial" w:hAnsi="Arial" w:cs="Arial"/>
          <w:b/>
          <w:sz w:val="22"/>
          <w:szCs w:val="22"/>
          <w:lang w:val="en-GB"/>
        </w:rPr>
        <w:t>Conclusion: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 M</w:t>
      </w:r>
      <w:r w:rsidRPr="009861B4">
        <w:rPr>
          <w:rFonts w:ascii="Arial" w:hAnsi="Arial" w:cs="Arial"/>
          <w:sz w:val="22"/>
          <w:szCs w:val="22"/>
          <w:lang w:val="en-GB"/>
        </w:rPr>
        <w:t>yelopathies are neurological emergencies due to the risk of irreversible injuries,</w:t>
      </w:r>
      <w:r w:rsidR="00F64B6F" w:rsidRPr="009861B4">
        <w:rPr>
          <w:rFonts w:ascii="Arial" w:hAnsi="Arial" w:cs="Arial"/>
          <w:sz w:val="22"/>
          <w:szCs w:val="22"/>
          <w:lang w:val="en-GB"/>
        </w:rPr>
        <w:t xml:space="preserve"> therefore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it is important to pay attention to p</w:t>
      </w:r>
      <w:r w:rsidR="00F64B6F" w:rsidRPr="009861B4">
        <w:rPr>
          <w:rFonts w:ascii="Arial" w:hAnsi="Arial" w:cs="Arial"/>
          <w:sz w:val="22"/>
          <w:szCs w:val="22"/>
          <w:lang w:val="en-GB"/>
        </w:rPr>
        <w:t>ossible differential diagnoses and not delay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treatment in ca</w:t>
      </w:r>
      <w:r w:rsidR="004F637F" w:rsidRPr="009861B4">
        <w:rPr>
          <w:rFonts w:ascii="Arial" w:hAnsi="Arial" w:cs="Arial"/>
          <w:sz w:val="22"/>
          <w:szCs w:val="22"/>
          <w:lang w:val="en-GB"/>
        </w:rPr>
        <w:t>se of spinal cord compression as well as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inflammatory </w:t>
      </w:r>
      <w:r w:rsidR="00F64B6F" w:rsidRPr="009861B4">
        <w:rPr>
          <w:rFonts w:ascii="Arial" w:hAnsi="Arial" w:cs="Arial"/>
          <w:sz w:val="22"/>
          <w:szCs w:val="22"/>
          <w:lang w:val="en-GB"/>
        </w:rPr>
        <w:t>and</w:t>
      </w:r>
      <w:r w:rsidRPr="009861B4">
        <w:rPr>
          <w:rFonts w:ascii="Arial" w:hAnsi="Arial" w:cs="Arial"/>
          <w:sz w:val="22"/>
          <w:szCs w:val="22"/>
          <w:lang w:val="en-GB"/>
        </w:rPr>
        <w:t xml:space="preserve"> infectious lesions.</w:t>
      </w:r>
    </w:p>
    <w:p w:rsidR="00C94D1B" w:rsidRPr="00E5680A" w:rsidRDefault="00C94D1B" w:rsidP="00993377">
      <w:pPr>
        <w:spacing w:line="360" w:lineRule="auto"/>
        <w:jc w:val="both"/>
        <w:rPr>
          <w:rFonts w:ascii="Arial" w:hAnsi="Arial" w:cs="Arial"/>
          <w:lang w:val="en-GB"/>
        </w:rPr>
      </w:pPr>
    </w:p>
    <w:p w:rsidR="00E27397" w:rsidRPr="00993377" w:rsidRDefault="00E27397" w:rsidP="00993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lang w:val="en-GB" w:eastAsia="pt-BR"/>
        </w:rPr>
      </w:pPr>
    </w:p>
    <w:p w:rsidR="00F953B1" w:rsidRPr="00993377" w:rsidRDefault="00F953B1" w:rsidP="00993377">
      <w:pPr>
        <w:spacing w:line="360" w:lineRule="auto"/>
        <w:jc w:val="both"/>
        <w:rPr>
          <w:rFonts w:ascii="Arial" w:hAnsi="Arial" w:cs="Arial"/>
          <w:lang w:val="en-GB"/>
        </w:rPr>
      </w:pPr>
    </w:p>
    <w:p w:rsidR="00F953B1" w:rsidRPr="00993377" w:rsidRDefault="00F953B1" w:rsidP="00993377">
      <w:pPr>
        <w:spacing w:line="360" w:lineRule="auto"/>
        <w:jc w:val="both"/>
        <w:rPr>
          <w:rFonts w:ascii="Arial" w:hAnsi="Arial" w:cs="Arial"/>
          <w:lang w:val="en-GB"/>
        </w:rPr>
      </w:pPr>
    </w:p>
    <w:p w:rsidR="00715698" w:rsidRDefault="009861B4" w:rsidP="00993377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318756" cy="5734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via T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651" cy="57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B4" w:rsidRPr="001B2532" w:rsidRDefault="001B2532" w:rsidP="009861B4">
      <w:pPr>
        <w:pStyle w:val="Pr-formataoHTML"/>
        <w:rPr>
          <w:rFonts w:ascii="Arial" w:hAnsi="Arial" w:cs="Arial"/>
        </w:rPr>
      </w:pPr>
      <w:proofErr w:type="spellStart"/>
      <w:r w:rsidRPr="001B2532">
        <w:rPr>
          <w:rFonts w:ascii="Arial" w:hAnsi="Arial" w:cs="Arial"/>
          <w:b/>
          <w:i/>
        </w:rPr>
        <w:t>Image</w:t>
      </w:r>
      <w:proofErr w:type="spellEnd"/>
      <w:r w:rsidRPr="001B2532">
        <w:rPr>
          <w:rFonts w:ascii="Arial" w:hAnsi="Arial" w:cs="Arial"/>
          <w:b/>
          <w:i/>
        </w:rPr>
        <w:t xml:space="preserve"> 1:</w:t>
      </w:r>
      <w:r>
        <w:rPr>
          <w:rFonts w:ascii="Arial" w:hAnsi="Arial" w:cs="Arial"/>
        </w:rPr>
        <w:t xml:space="preserve"> </w:t>
      </w:r>
      <w:r w:rsidR="009861B4" w:rsidRPr="001B2532">
        <w:rPr>
          <w:rFonts w:ascii="Arial" w:hAnsi="Arial" w:cs="Arial"/>
        </w:rPr>
        <w:t xml:space="preserve">T2-weighted </w:t>
      </w:r>
      <w:proofErr w:type="spellStart"/>
      <w:r w:rsidR="009861B4" w:rsidRPr="001B2532">
        <w:rPr>
          <w:rFonts w:ascii="Arial" w:hAnsi="Arial" w:cs="Arial"/>
        </w:rPr>
        <w:t>sagittal</w:t>
      </w:r>
      <w:proofErr w:type="spellEnd"/>
      <w:r w:rsidR="009861B4" w:rsidRPr="001B2532">
        <w:rPr>
          <w:rFonts w:ascii="Arial" w:hAnsi="Arial" w:cs="Arial"/>
        </w:rPr>
        <w:t xml:space="preserve"> </w:t>
      </w:r>
      <w:r w:rsidR="009861B4" w:rsidRPr="001B2532">
        <w:rPr>
          <w:rFonts w:ascii="Arial" w:hAnsi="Arial" w:cs="Arial"/>
        </w:rPr>
        <w:t>MRI s</w:t>
      </w:r>
      <w:r w:rsidR="009861B4" w:rsidRPr="001B2532">
        <w:rPr>
          <w:rFonts w:ascii="Arial" w:hAnsi="Arial" w:cs="Arial"/>
        </w:rPr>
        <w:t xml:space="preserve">how </w:t>
      </w:r>
      <w:r w:rsidR="009861B4" w:rsidRPr="001B2532">
        <w:rPr>
          <w:rFonts w:ascii="Arial" w:hAnsi="Arial" w:cs="Arial"/>
        </w:rPr>
        <w:t xml:space="preserve">a </w:t>
      </w:r>
      <w:r w:rsidR="009861B4" w:rsidRPr="001B2532">
        <w:rPr>
          <w:rStyle w:val="y2iqfc"/>
          <w:rFonts w:ascii="Arial" w:hAnsi="Arial" w:cs="Arial"/>
          <w:lang w:val="en"/>
        </w:rPr>
        <w:t>posterior laminar epidural collection between T6-T9, with associated myelopathy</w:t>
      </w:r>
      <w:r w:rsidR="000F236E">
        <w:rPr>
          <w:rStyle w:val="y2iqfc"/>
          <w:rFonts w:ascii="Arial" w:hAnsi="Arial" w:cs="Arial"/>
          <w:lang w:val="en"/>
        </w:rPr>
        <w:t>.</w:t>
      </w:r>
    </w:p>
    <w:p w:rsidR="009861B4" w:rsidRDefault="009861B4" w:rsidP="00993377">
      <w:pPr>
        <w:spacing w:line="360" w:lineRule="auto"/>
        <w:jc w:val="both"/>
      </w:pPr>
    </w:p>
    <w:p w:rsidR="009861B4" w:rsidRPr="00993377" w:rsidRDefault="00FA4AE8" w:rsidP="00993377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150135" cy="59150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1 contras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973" cy="59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AE8" w:rsidRPr="001B2532" w:rsidRDefault="001B2532" w:rsidP="00FA4AE8">
      <w:pPr>
        <w:pStyle w:val="Pr-formataoHTML"/>
        <w:rPr>
          <w:rFonts w:ascii="Arial" w:hAnsi="Arial" w:cs="Arial"/>
        </w:rPr>
      </w:pPr>
      <w:proofErr w:type="spellStart"/>
      <w:r w:rsidRPr="001B2532">
        <w:rPr>
          <w:rFonts w:ascii="Arial" w:hAnsi="Arial" w:cs="Arial"/>
          <w:b/>
          <w:i/>
        </w:rPr>
        <w:t>Image</w:t>
      </w:r>
      <w:proofErr w:type="spellEnd"/>
      <w:r w:rsidRPr="001B2532">
        <w:rPr>
          <w:rFonts w:ascii="Arial" w:hAnsi="Arial" w:cs="Arial"/>
          <w:b/>
          <w:i/>
        </w:rPr>
        <w:t xml:space="preserve"> 2:</w:t>
      </w:r>
      <w:r>
        <w:rPr>
          <w:rFonts w:ascii="Arial" w:hAnsi="Arial" w:cs="Arial"/>
        </w:rPr>
        <w:t xml:space="preserve"> </w:t>
      </w:r>
      <w:r w:rsidR="00FA4AE8" w:rsidRPr="001B2532">
        <w:rPr>
          <w:rFonts w:ascii="Arial" w:hAnsi="Arial" w:cs="Arial"/>
        </w:rPr>
        <w:t>T1</w:t>
      </w:r>
      <w:r w:rsidR="00FA4AE8" w:rsidRPr="001B2532">
        <w:rPr>
          <w:rFonts w:ascii="Arial" w:hAnsi="Arial" w:cs="Arial"/>
        </w:rPr>
        <w:t xml:space="preserve">-weighted </w:t>
      </w:r>
      <w:proofErr w:type="spellStart"/>
      <w:r w:rsidR="00FA4AE8" w:rsidRPr="001B2532">
        <w:rPr>
          <w:rFonts w:ascii="Arial" w:hAnsi="Arial" w:cs="Arial"/>
        </w:rPr>
        <w:t>sagittal</w:t>
      </w:r>
      <w:proofErr w:type="spellEnd"/>
      <w:r w:rsidR="00FA4AE8" w:rsidRPr="001B2532">
        <w:rPr>
          <w:rFonts w:ascii="Arial" w:hAnsi="Arial" w:cs="Arial"/>
        </w:rPr>
        <w:t xml:space="preserve"> MRI show a </w:t>
      </w:r>
      <w:r w:rsidR="00FA4AE8" w:rsidRPr="001B2532">
        <w:rPr>
          <w:rFonts w:ascii="Arial" w:hAnsi="Arial" w:cs="Arial"/>
          <w:lang w:val="en-GB"/>
        </w:rPr>
        <w:t>showed thickening and contrast impregnation in the posterior dural region between T6 and T9</w:t>
      </w:r>
      <w:r w:rsidR="000F236E">
        <w:rPr>
          <w:rFonts w:ascii="Arial" w:hAnsi="Arial" w:cs="Arial"/>
          <w:lang w:val="en-GB"/>
        </w:rPr>
        <w:t>.</w:t>
      </w:r>
    </w:p>
    <w:p w:rsidR="00715698" w:rsidRDefault="00715698" w:rsidP="00DD61F7">
      <w:pPr>
        <w:rPr>
          <w:lang w:val="en-GB"/>
        </w:rPr>
      </w:pPr>
    </w:p>
    <w:p w:rsidR="00715698" w:rsidRDefault="00715698" w:rsidP="00DD61F7">
      <w:pPr>
        <w:rPr>
          <w:lang w:val="en-GB"/>
        </w:rPr>
      </w:pPr>
    </w:p>
    <w:p w:rsidR="00150F7C" w:rsidRDefault="00150F7C" w:rsidP="00DD61F7">
      <w:pPr>
        <w:rPr>
          <w:lang w:val="en-GB"/>
        </w:rPr>
      </w:pPr>
    </w:p>
    <w:p w:rsidR="00150F7C" w:rsidRPr="00715698" w:rsidRDefault="00150F7C" w:rsidP="00DD61F7">
      <w:pPr>
        <w:rPr>
          <w:lang w:val="en-GB"/>
        </w:rPr>
      </w:pPr>
    </w:p>
    <w:sectPr w:rsidR="00150F7C" w:rsidRPr="00715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F7"/>
    <w:rsid w:val="000F236E"/>
    <w:rsid w:val="00150F7C"/>
    <w:rsid w:val="00152FD2"/>
    <w:rsid w:val="00183AF8"/>
    <w:rsid w:val="001B2532"/>
    <w:rsid w:val="001C38AC"/>
    <w:rsid w:val="001F12E0"/>
    <w:rsid w:val="003263E6"/>
    <w:rsid w:val="003E1BCC"/>
    <w:rsid w:val="004F637F"/>
    <w:rsid w:val="00541DFA"/>
    <w:rsid w:val="006A1EFC"/>
    <w:rsid w:val="006B2A89"/>
    <w:rsid w:val="00715698"/>
    <w:rsid w:val="007B0260"/>
    <w:rsid w:val="007D6954"/>
    <w:rsid w:val="008A1119"/>
    <w:rsid w:val="008C2D80"/>
    <w:rsid w:val="00965D5C"/>
    <w:rsid w:val="009861B4"/>
    <w:rsid w:val="00993377"/>
    <w:rsid w:val="009C61F9"/>
    <w:rsid w:val="00A34216"/>
    <w:rsid w:val="00A93CEB"/>
    <w:rsid w:val="00C94D1B"/>
    <w:rsid w:val="00CE1287"/>
    <w:rsid w:val="00DD61F7"/>
    <w:rsid w:val="00E27397"/>
    <w:rsid w:val="00E56561"/>
    <w:rsid w:val="00E5680A"/>
    <w:rsid w:val="00E71A8B"/>
    <w:rsid w:val="00E835A6"/>
    <w:rsid w:val="00E95CF8"/>
    <w:rsid w:val="00F44990"/>
    <w:rsid w:val="00F64B6F"/>
    <w:rsid w:val="00F953B1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7C85-E36A-4352-9B15-DC37F97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E27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2739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E27397"/>
  </w:style>
  <w:style w:type="paragraph" w:customStyle="1" w:styleId="bulletindent1">
    <w:name w:val="bulletindent1"/>
    <w:basedOn w:val="Normal"/>
    <w:rsid w:val="00C9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4D1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94D1B"/>
    <w:rPr>
      <w:color w:val="0000FF"/>
      <w:u w:val="single"/>
    </w:rPr>
  </w:style>
  <w:style w:type="character" w:customStyle="1" w:styleId="glyph">
    <w:name w:val="glyph"/>
    <w:basedOn w:val="Fontepargpadro"/>
    <w:rsid w:val="00C94D1B"/>
  </w:style>
  <w:style w:type="character" w:customStyle="1" w:styleId="headingendmark">
    <w:name w:val="headingendmark"/>
    <w:basedOn w:val="Fontepargpadro"/>
    <w:rsid w:val="007D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0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828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417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Paolla Magalhães</dc:creator>
  <cp:lastModifiedBy>Bárbara Paixão</cp:lastModifiedBy>
  <cp:revision>3</cp:revision>
  <dcterms:created xsi:type="dcterms:W3CDTF">2022-06-02T22:17:00Z</dcterms:created>
  <dcterms:modified xsi:type="dcterms:W3CDTF">2022-06-02T22:17:00Z</dcterms:modified>
</cp:coreProperties>
</file>